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31C3" w14:textId="77777777" w:rsidR="00D2717C" w:rsidRDefault="00D2717C" w:rsidP="00412468">
      <w:pPr>
        <w:pStyle w:val="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val="en-US" w:eastAsia="en-US"/>
        </w:rPr>
      </w:pPr>
    </w:p>
    <w:p w14:paraId="189DD74A" w14:textId="77777777" w:rsidR="0046265B" w:rsidRPr="003D5E20" w:rsidRDefault="0046265B" w:rsidP="0041246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7A58F65D" w14:textId="77777777" w:rsidR="007D53B6" w:rsidRPr="003A0B7A" w:rsidRDefault="007D53B6" w:rsidP="00412468">
      <w:pPr>
        <w:jc w:val="both"/>
        <w:rPr>
          <w:lang w:val="en-US"/>
        </w:rPr>
      </w:pPr>
    </w:p>
    <w:p w14:paraId="41F04EBD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ac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0F94F57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60997F37" w14:textId="77777777"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7BB2488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195644C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5B3577D2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D42A6AE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71013C05" w14:textId="77777777"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576891B6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61AAE3B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14:paraId="73EF7D5C" w14:textId="77777777"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14:paraId="45A9190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0330E21B" w14:textId="77777777"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055ED5C4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223B7D46" w14:textId="77777777"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5F41B252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7662E4D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AF1132C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14:paraId="1D795288" w14:textId="77777777"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525FF330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14:paraId="460152BA" w14:textId="77777777" w:rsidR="003D5E20" w:rsidRDefault="007D53B6" w:rsidP="00412468">
      <w:pPr>
        <w:jc w:val="both"/>
        <w:rPr>
          <w:rFonts w:ascii="Times New Roman" w:hAnsi="Times New Roman"/>
          <w:szCs w:val="24"/>
        </w:rPr>
      </w:pPr>
      <w:proofErr w:type="spellStart"/>
      <w:r w:rsidRPr="007D53B6">
        <w:rPr>
          <w:rFonts w:ascii="Times New Roman" w:hAnsi="Times New Roman"/>
          <w:szCs w:val="24"/>
          <w:lang w:val="ru-RU"/>
        </w:rPr>
        <w:t>търговския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7D53B6">
        <w:rPr>
          <w:rFonts w:ascii="Times New Roman" w:hAnsi="Times New Roman"/>
          <w:szCs w:val="24"/>
          <w:lang w:val="ru-RU"/>
        </w:rPr>
        <w:t>регистър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Агенцията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вписванията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под единен </w:t>
      </w:r>
      <w:proofErr w:type="spellStart"/>
      <w:r w:rsidRPr="007D53B6">
        <w:rPr>
          <w:rFonts w:ascii="Times New Roman" w:hAnsi="Times New Roman"/>
          <w:szCs w:val="24"/>
          <w:lang w:val="ru-RU"/>
        </w:rPr>
        <w:t>индентификационен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7D53B6">
        <w:rPr>
          <w:rFonts w:ascii="Times New Roman" w:hAnsi="Times New Roman"/>
          <w:szCs w:val="24"/>
          <w:lang w:val="ru-RU"/>
        </w:rPr>
        <w:t>със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14:paraId="3BCF7EB0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223C0CF7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14:paraId="74CA3033" w14:textId="77777777"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14:paraId="0BA817E1" w14:textId="77777777"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определяне на изпълнител с предмет “____________________________________</w:t>
      </w:r>
      <w:r w:rsidRPr="007D53B6">
        <w:rPr>
          <w:rFonts w:ascii="Times New Roman" w:hAnsi="Times New Roman"/>
          <w:szCs w:val="24"/>
          <w:lang w:val="ru-RU"/>
        </w:rPr>
        <w:t>_</w:t>
      </w:r>
      <w:r w:rsidRPr="007D53B6">
        <w:rPr>
          <w:rFonts w:ascii="Times New Roman" w:hAnsi="Times New Roman"/>
          <w:szCs w:val="24"/>
        </w:rPr>
        <w:t xml:space="preserve">”, </w:t>
      </w:r>
    </w:p>
    <w:p w14:paraId="4AA8D640" w14:textId="77777777"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4A3021FA" w14:textId="77777777" w:rsidR="003D5E20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7E97C4E0" w14:textId="594EC85A" w:rsidR="0050640D" w:rsidRDefault="007D53B6" w:rsidP="0050640D">
      <w:pPr>
        <w:jc w:val="both"/>
        <w:rPr>
          <w:rFonts w:ascii="Times New Roman" w:hAnsi="Times New Roman"/>
          <w:szCs w:val="24"/>
        </w:rPr>
      </w:pPr>
      <w:proofErr w:type="spellStart"/>
      <w:r w:rsidRPr="007D53B6">
        <w:rPr>
          <w:rFonts w:ascii="Times New Roman" w:hAnsi="Times New Roman"/>
          <w:szCs w:val="24"/>
          <w:lang w:val="ru-RU"/>
        </w:rPr>
        <w:t>обявена</w:t>
      </w:r>
      <w:proofErr w:type="spellEnd"/>
      <w:r w:rsidRPr="007D53B6">
        <w:rPr>
          <w:rFonts w:ascii="Times New Roman" w:hAnsi="Times New Roman"/>
          <w:szCs w:val="24"/>
          <w:lang w:val="ru-RU"/>
        </w:rPr>
        <w:t xml:space="preserve"> чрез </w:t>
      </w:r>
      <w:r w:rsidR="0050640D" w:rsidRPr="0050640D">
        <w:rPr>
          <w:rFonts w:ascii="Times New Roman" w:hAnsi="Times New Roman"/>
          <w:szCs w:val="24"/>
        </w:rPr>
        <w:t>Публична покана №2/</w:t>
      </w:r>
      <w:r w:rsidR="003D3523" w:rsidRPr="003D3523">
        <w:rPr>
          <w:rFonts w:ascii="Times New Roman" w:hAnsi="Times New Roman"/>
          <w:szCs w:val="24"/>
        </w:rPr>
        <w:t>10</w:t>
      </w:r>
      <w:r w:rsidR="0050640D" w:rsidRPr="003D3523">
        <w:rPr>
          <w:rFonts w:ascii="Times New Roman" w:hAnsi="Times New Roman"/>
          <w:szCs w:val="24"/>
        </w:rPr>
        <w:t>.12.2025</w:t>
      </w:r>
      <w:r w:rsidR="0050640D" w:rsidRPr="0050640D">
        <w:rPr>
          <w:rFonts w:ascii="Times New Roman" w:hAnsi="Times New Roman"/>
          <w:szCs w:val="24"/>
        </w:rPr>
        <w:t xml:space="preserve"> с предмет: „Доставка на преместваеми фургони/контейнери за почивка, отдих и хранене за заетите лица в „Пристанище ВАРНА“ ЕАД“, </w:t>
      </w:r>
    </w:p>
    <w:p w14:paraId="0E34B5C3" w14:textId="77777777" w:rsidR="0050640D" w:rsidRDefault="0050640D" w:rsidP="0050640D">
      <w:pPr>
        <w:jc w:val="both"/>
        <w:rPr>
          <w:rFonts w:ascii="Times New Roman" w:hAnsi="Times New Roman"/>
          <w:szCs w:val="24"/>
        </w:rPr>
      </w:pPr>
    </w:p>
    <w:p w14:paraId="10B24B92" w14:textId="1F68B000" w:rsidR="007D53B6" w:rsidRDefault="007D53B6" w:rsidP="0050640D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 Е К Л А Р И Р А М,  Ч Е :</w:t>
      </w:r>
    </w:p>
    <w:p w14:paraId="2309C7E7" w14:textId="77777777" w:rsidR="00C82299" w:rsidRDefault="00C82299" w:rsidP="00412468">
      <w:pPr>
        <w:jc w:val="both"/>
        <w:rPr>
          <w:lang w:eastAsia="bg-BG"/>
        </w:rPr>
      </w:pPr>
    </w:p>
    <w:p w14:paraId="4946B4AC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388DF676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lastRenderedPageBreak/>
        <w:t>108а, чл. 159а - 159г, чл. 172, чл. 192а, чл. 194 - 217, чл. 219 - 252, чл. 253 - 260, чл. 301 - 307, чл.321, 321а и чл. 352 - 353е от Наказателния кодекс;</w:t>
      </w:r>
    </w:p>
    <w:p w14:paraId="3934EDC0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769733B5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proofErr w:type="spellStart"/>
      <w:r w:rsidR="00773E83" w:rsidRPr="00412468">
        <w:rPr>
          <w:rFonts w:ascii="Times New Roman" w:hAnsi="Times New Roman"/>
          <w:szCs w:val="24"/>
          <w:lang w:eastAsia="bg-BG"/>
        </w:rPr>
        <w:t>и</w:t>
      </w:r>
      <w:proofErr w:type="spellEnd"/>
      <w:r w:rsidR="00773E83" w:rsidRPr="00412468">
        <w:rPr>
          <w:rFonts w:ascii="Times New Roman" w:hAnsi="Times New Roman"/>
          <w:szCs w:val="24"/>
          <w:lang w:eastAsia="bg-BG"/>
        </w:rPr>
        <w:t xml:space="preserve">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21A79833" w14:textId="77777777"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3586904E" w14:textId="77777777"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14:paraId="065AC786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63A50238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4C53146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2A43A3FE" w14:textId="77777777"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7FF70D8D" w14:textId="77777777"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43CFE8F6" w14:textId="77777777"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14:paraId="1A290042" w14:textId="77777777"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31FBA41E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1DD3D8F5" w14:textId="77777777" w:rsidR="007D53B6" w:rsidRPr="007D53B6" w:rsidRDefault="007D53B6" w:rsidP="00BA067B">
      <w:pPr>
        <w:pStyle w:val="ad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14:paraId="63370279" w14:textId="77777777"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14:paraId="5066C322" w14:textId="77777777"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14:paraId="1158CDC4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14:paraId="16DA8696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DA0" w14:textId="77777777" w:rsidR="00AF329A" w:rsidRDefault="00AF329A">
      <w:r>
        <w:separator/>
      </w:r>
    </w:p>
  </w:endnote>
  <w:endnote w:type="continuationSeparator" w:id="0">
    <w:p w14:paraId="297A797D" w14:textId="77777777" w:rsidR="00AF329A" w:rsidRDefault="00A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06C8265C" w14:textId="77777777" w:rsidR="002754A9" w:rsidRDefault="003D3523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pict w14:anchorId="0F344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0" type="#_x0000_t75" style="position:absolute;left:0;text-align:left;margin-left:162.8pt;margin-top:791.3pt;width:156.15pt;height:32.7pt;z-index:251659264;visibility:visible;mso-position-vertical-relative:page">
          <v:imagedata r:id="rId1" o:title="BG Съфинансирано от Европейския съюз_BLACK Outline"/>
          <w10:wrap type="topAndBottom" anchory="page"/>
        </v:shape>
      </w:pict>
    </w:r>
    <w:r w:rsidR="00BA067B" w:rsidRPr="00B61CC8">
      <w:rPr>
        <w:i/>
      </w:rPr>
      <w:t xml:space="preserve"> </w:t>
    </w:r>
    <w:r w:rsidR="00BA067B" w:rsidRPr="00B61CC8">
      <w:rPr>
        <w:rFonts w:ascii="Times New Roman" w:hAnsi="Times New Roman"/>
        <w:sz w:val="20"/>
        <w:lang w:eastAsia="bg-BG"/>
      </w:rPr>
      <w:t>Основанията по т</w:t>
    </w:r>
    <w:r w:rsidR="00BA067B"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="00BA067B"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</w:p>
  <w:p w14:paraId="5368BB4A" w14:textId="77777777" w:rsidR="002754A9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CD81" w14:textId="77777777" w:rsidR="00AF329A" w:rsidRDefault="00AF329A">
      <w:r>
        <w:separator/>
      </w:r>
    </w:p>
  </w:footnote>
  <w:footnote w:type="continuationSeparator" w:id="0">
    <w:p w14:paraId="1DBF810B" w14:textId="77777777" w:rsidR="00AF329A" w:rsidRDefault="00AF329A">
      <w:r>
        <w:continuationSeparator/>
      </w:r>
    </w:p>
  </w:footnote>
  <w:footnote w:id="1">
    <w:p w14:paraId="56C638CB" w14:textId="77777777" w:rsidR="00BA067B" w:rsidRPr="00773E83" w:rsidRDefault="00BA067B" w:rsidP="00773E83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77777777" w:rsidR="00BA067B" w:rsidRDefault="003D3523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pict w14:anchorId="6F78B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5" type="#_x0000_t75" style="position:absolute;margin-left:666pt;margin-top:-3.35pt;width:108pt;height:72.65pt;z-index:251658240;visibility:visible;mso-position-horizontal-relative:text;mso-position-vertical-relative:text">
          <v:imagedata r:id="rId1" o:title=""/>
        </v:shape>
      </w:pict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7777777" w:rsidR="00BA067B" w:rsidRPr="005B3D2B" w:rsidRDefault="003D3523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pict w14:anchorId="006DC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3.8pt;width:43.85pt;height:27pt;z-index:251656192">
          <v:imagedata r:id="rId1" o:title="jaune"/>
          <w10:wrap type="square"/>
        </v:shape>
      </w:pict>
    </w:r>
    <w:r>
      <w:rPr>
        <w:noProof/>
        <w:sz w:val="18"/>
        <w:szCs w:val="18"/>
      </w:rPr>
      <w:pict w14:anchorId="3413A0FB">
        <v:shape id="Picture 14" o:spid="_x0000_s2050" type="#_x0000_t75" alt="logo_bg[1]" style="position:absolute;left:0;text-align:left;margin-left:441pt;margin-top:-3.8pt;width:45pt;height:27pt;z-index:251657216;visibility:visible">
          <v:imagedata r:id="rId2" o:title="logo_bg[1]"/>
          <w10:wrap type="square"/>
        </v:shape>
      </w:pict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94860"/>
    <w:rsid w:val="001956A9"/>
    <w:rsid w:val="001A1FA0"/>
    <w:rsid w:val="001A58EE"/>
    <w:rsid w:val="001E1995"/>
    <w:rsid w:val="001E2B97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3523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0640D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32F30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D43A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34D1"/>
    <w:rsid w:val="00D26E8B"/>
    <w:rsid w:val="00D2717C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fcc506582003647792012cf146ec7bfb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81285b711544cf6cffd74619ff85126a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C324ACE3-1681-4F31-9468-247757BFF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bbae1-a46b-45a1-b2d1-96c3f366c46d"/>
    <ds:schemaRef ds:uri="54ab16e6-77f4-4b32-a023-7d11bb821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7</cp:revision>
  <cp:lastPrinted>2010-09-08T09:03:00Z</cp:lastPrinted>
  <dcterms:created xsi:type="dcterms:W3CDTF">2024-02-01T07:32:00Z</dcterms:created>
  <dcterms:modified xsi:type="dcterms:W3CDTF">2025-12-08T10:08:00Z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